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6E67" w14:textId="7CD05ED4"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MOKSLO PASKIRTIES PASTATO, VYTAUTO G. 36 ŠALČININKAI, REKONSTRAVIMO DARBAI </w:t>
      </w:r>
    </w:p>
    <w:p w14:paraId="29D3AC6D" w14:textId="77777777" w:rsidR="00205AB1" w:rsidRPr="00370648" w:rsidRDefault="00205AB1" w:rsidP="00E82DF4">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6BE59C10" w14:textId="77777777" w:rsidR="00E82DF4" w:rsidRDefault="00205AB1" w:rsidP="00E82DF4">
      <w:pPr>
        <w:pStyle w:val="Body2"/>
        <w:jc w:val="left"/>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p>
    <w:p w14:paraId="3B6332F6" w14:textId="5C2E6E09" w:rsidR="00E82DF4" w:rsidRDefault="00205AB1" w:rsidP="00E82DF4">
      <w:pPr>
        <w:pStyle w:val="Body2"/>
        <w:ind w:firstLine="720"/>
        <w:jc w:val="left"/>
        <w:rPr>
          <w:lang w:val="lt-LT"/>
        </w:rPr>
      </w:pPr>
      <w:r w:rsidRPr="00370648">
        <w:rPr>
          <w:lang w:val="lt-LT"/>
        </w:rPr>
        <w:t xml:space="preserve">1.6.1. techninės specifikacijos klausimais – Zbignev Valickij, Statybos ir architektūros skyriaus vyriausiasis specialistas, tel. Nr.: +37038020217, el. paštas: </w:t>
      </w:r>
      <w:hyperlink r:id="rId6" w:history="1">
        <w:r w:rsidR="00E82DF4" w:rsidRPr="00A6072E">
          <w:rPr>
            <w:rStyle w:val="Hipersaitas"/>
            <w:lang w:val="lt-LT"/>
          </w:rPr>
          <w:t>zbignev.valickij@salcininkai.lt</w:t>
        </w:r>
      </w:hyperlink>
      <w:r w:rsidR="00E82DF4">
        <w:rPr>
          <w:lang w:val="lt-LT"/>
        </w:rPr>
        <w:t>.</w:t>
      </w:r>
    </w:p>
    <w:p w14:paraId="29455477" w14:textId="77777777" w:rsidR="005326BB" w:rsidRPr="005326BB" w:rsidRDefault="00205AB1" w:rsidP="00E82DF4">
      <w:pPr>
        <w:pStyle w:val="Body2"/>
        <w:ind w:firstLine="720"/>
        <w:jc w:val="left"/>
        <w:rPr>
          <w:rFonts w:cs="Times New Roman"/>
          <w:lang w:val="lt-LT"/>
        </w:rPr>
      </w:pPr>
      <w:r w:rsidRPr="00370648">
        <w:rPr>
          <w:lang w:val="lt-LT"/>
        </w:rPr>
        <w:t xml:space="preserve">1.6.2. viešųjų pirkimų procedūrų klausimais – Violeta Tomaševič, Viešųjų pirkimų skyriaus vyriausioji specialistė., tel. Nr.: +37038030179, el. paštas: </w:t>
      </w:r>
      <w:proofErr w:type="spellStart"/>
      <w:r w:rsidRPr="00370648">
        <w:rPr>
          <w:lang w:val="lt-LT"/>
        </w:rPr>
        <w:t>violeta.tomasevic@salcininkai.lt</w:t>
      </w:r>
      <w:proofErr w:type="spellEnd"/>
      <w:r w:rsidRPr="00370648">
        <w:rPr>
          <w:lang w:val="lt-LT"/>
        </w:rPr>
        <w: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punktu ir nurodyti priede Nr. 5 „Kvalifikacijos ir kiti reikalavimai tiekėjui“ bei sutartyje. </w:t>
      </w:r>
      <w:r w:rsidRPr="00370648">
        <w:rPr>
          <w:lang w:val="lt-LT"/>
        </w:rPr>
        <w:br/>
      </w:r>
      <w:r w:rsidRPr="00370648">
        <w:rPr>
          <w:lang w:val="lt-LT"/>
        </w:rPr>
        <w:tab/>
        <w:t>1.8. Centrinės perkančiosios organizacijos centralizuotų pirkimų kataloge nėra numatyta galimybė įsigyti Pirkimo sąlygų 2.1 p. išvardintų darbų.</w:t>
      </w:r>
      <w:r w:rsidRPr="00370648">
        <w:rPr>
          <w:lang w:val="lt-LT"/>
        </w:rPr>
        <w:tab/>
      </w:r>
      <w:r w:rsidRPr="00370648">
        <w:rPr>
          <w:lang w:val="lt-LT"/>
        </w:rPr>
        <w:br/>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br/>
      </w:r>
      <w:r w:rsidRPr="00370648">
        <w:rPr>
          <w:lang w:val="lt-LT"/>
        </w:rPr>
        <w:tab/>
        <w:t>2.1. Šio pirkimo objektas yra nurodytas pirkimo sąlygų techniniame projekte (Mokslo paskirties pastato, Vytauto g. 36 Šalčininkai, rekonstravimo (pristatant priestatą) projektas”, leidimą išdavęs subjektas Šalčininkų rajono savivaldybės administracija į. k. 188718713, leidimas išduotas 2025-02-14 Nr. LRS-02-250214-00003), kuri pateikiama pirkimo sąlygų priede.</w:t>
      </w:r>
      <w:r w:rsidRPr="00370648">
        <w:rPr>
          <w:lang w:val="lt-LT"/>
        </w:rPr>
        <w:tab/>
      </w:r>
      <w:r w:rsidRPr="00370648">
        <w:rPr>
          <w:lang w:val="lt-LT"/>
        </w:rPr>
        <w:br/>
      </w:r>
      <w:r w:rsidRPr="00370648">
        <w:rPr>
          <w:lang w:val="lt-LT"/>
        </w:rPr>
        <w:tab/>
      </w:r>
      <w:r w:rsidRPr="005326BB">
        <w:rPr>
          <w:rFonts w:cs="Times New Roman"/>
          <w:lang w:val="lt-LT"/>
        </w:rPr>
        <w:t>2.2. Šis pirkimas nėra skaidomas į pirkimo dalis.</w:t>
      </w:r>
      <w:r w:rsidRPr="005326BB">
        <w:rPr>
          <w:rFonts w:cs="Times New Roman"/>
          <w:lang w:val="lt-LT"/>
        </w:rPr>
        <w:tab/>
      </w:r>
    </w:p>
    <w:p w14:paraId="377D144A" w14:textId="77777777" w:rsidR="005326BB" w:rsidRDefault="005326BB" w:rsidP="005326BB">
      <w:pPr>
        <w:ind w:firstLine="720"/>
        <w:rPr>
          <w:rFonts w:eastAsia="Calibri"/>
          <w:sz w:val="22"/>
          <w:szCs w:val="22"/>
          <w:bdr w:val="none" w:sz="0" w:space="0" w:color="auto"/>
          <w:lang w:val="lt-LT"/>
          <w14:ligatures w14:val="standardContextual"/>
        </w:rPr>
      </w:pPr>
      <w:r w:rsidRPr="005326BB">
        <w:rPr>
          <w:sz w:val="22"/>
          <w:szCs w:val="22"/>
          <w:lang w:val="lt-LT"/>
        </w:rPr>
        <w:t xml:space="preserve">2.2.1. </w:t>
      </w:r>
      <w:r w:rsidRPr="005326BB">
        <w:rPr>
          <w:rFonts w:eastAsia="Calibri"/>
          <w:sz w:val="22"/>
          <w:szCs w:val="22"/>
          <w:bdr w:val="none" w:sz="0" w:space="0" w:color="auto"/>
          <w:lang w:val="lt-LT"/>
          <w14:ligatures w14:val="standardContextual"/>
        </w:rPr>
        <w:t>Minėto pirkimo objekto neskaidymo į dalis argumentai:</w:t>
      </w:r>
    </w:p>
    <w:p w14:paraId="0B574441" w14:textId="72720479" w:rsidR="005326BB" w:rsidRPr="005326BB" w:rsidRDefault="005326BB" w:rsidP="005326BB">
      <w:pPr>
        <w:rPr>
          <w:rFonts w:eastAsia="Calibri"/>
          <w:sz w:val="22"/>
          <w:szCs w:val="22"/>
          <w:bdr w:val="none" w:sz="0" w:space="0" w:color="auto"/>
          <w:lang w:val="lt-LT"/>
          <w14:ligatures w14:val="standardContextual"/>
        </w:rPr>
      </w:pPr>
      <w:r w:rsidRPr="005326BB">
        <w:rPr>
          <w:rFonts w:eastAsia="Calibri"/>
          <w:sz w:val="22"/>
          <w:szCs w:val="22"/>
          <w:bdr w:val="none" w:sz="0" w:space="0" w:color="auto"/>
          <w:lang w:val="lt-LT"/>
          <w14:ligatures w14:val="standardContextual"/>
        </w:rPr>
        <w:t xml:space="preserve">  </w:t>
      </w:r>
      <w:r>
        <w:rPr>
          <w:rFonts w:eastAsia="Calibri"/>
          <w:sz w:val="22"/>
          <w:szCs w:val="22"/>
          <w:bdr w:val="none" w:sz="0" w:space="0" w:color="auto"/>
          <w:lang w:val="lt-LT"/>
          <w14:ligatures w14:val="standardContextual"/>
        </w:rPr>
        <w:tab/>
      </w:r>
      <w:r w:rsidRPr="005326BB">
        <w:rPr>
          <w:rFonts w:eastAsia="Calibri"/>
          <w:sz w:val="22"/>
          <w:szCs w:val="22"/>
          <w:bdr w:val="none" w:sz="0" w:space="0" w:color="auto"/>
          <w:lang w:val="lt-LT"/>
          <w14:ligatures w14:val="standardContextual"/>
        </w:rPr>
        <w:t xml:space="preserve">– išskaidžius pirkimo objektą į dalis, atsirastų neracionalaus lėšų panaudojimo rizika, nes objekto </w:t>
      </w:r>
      <w:r w:rsidR="00F53099">
        <w:rPr>
          <w:rFonts w:eastAsia="Calibri"/>
          <w:sz w:val="22"/>
          <w:szCs w:val="22"/>
          <w:bdr w:val="none" w:sz="0" w:space="0" w:color="auto"/>
          <w:lang w:val="lt-LT"/>
          <w14:ligatures w14:val="standardContextual"/>
        </w:rPr>
        <w:t>rekonstravimo</w:t>
      </w:r>
      <w:r w:rsidRPr="005326BB">
        <w:rPr>
          <w:rFonts w:eastAsia="Calibri"/>
          <w:sz w:val="22"/>
          <w:szCs w:val="22"/>
          <w:bdr w:val="none" w:sz="0" w:space="0" w:color="auto"/>
          <w:lang w:val="lt-LT"/>
          <w14:ligatures w14:val="standardContextual"/>
        </w:rPr>
        <w:t xml:space="preserve"> darbams parengtas vienas techninis projektas, visam remontuojamam  objektui galioja vienas statybą leidžiantis dokumentas. Pirkimo objektą skaidant dalimis, atsirastų tikimybė, kad darbus </w:t>
      </w:r>
      <w:r w:rsidRPr="005326BB">
        <w:rPr>
          <w:rFonts w:eastAsia="Calibri"/>
          <w:sz w:val="22"/>
          <w:szCs w:val="22"/>
          <w:bdr w:val="none" w:sz="0" w:space="0" w:color="auto"/>
          <w:lang w:val="lt-LT"/>
          <w14:ligatures w14:val="standardContextual"/>
        </w:rPr>
        <w:lastRenderedPageBreak/>
        <w:t>vykdys skirtingi rangovai, todėl būtų neįmanoma pasiekti darbų nuoseklumo, užtikrinti jų atlikimo terminų laikymosi. Taip pat būtų patiriamos papildomos išlaidos dėl kelių objektų privalomosios statybos priežiūros paslaugų vykdymo.</w:t>
      </w:r>
    </w:p>
    <w:p w14:paraId="2DE223D1" w14:textId="47150F8A" w:rsidR="005326BB" w:rsidRPr="005326BB" w:rsidRDefault="005326BB" w:rsidP="005326BB">
      <w:pPr>
        <w:pBdr>
          <w:top w:val="none" w:sz="0" w:space="0" w:color="auto"/>
          <w:left w:val="none" w:sz="0" w:space="0" w:color="auto"/>
          <w:bottom w:val="none" w:sz="0" w:space="0" w:color="auto"/>
          <w:right w:val="none" w:sz="0" w:space="0" w:color="auto"/>
          <w:between w:val="none" w:sz="0" w:space="0" w:color="auto"/>
          <w:bar w:val="none" w:sz="0" w:color="auto"/>
        </w:pBdr>
        <w:rPr>
          <w:rFonts w:eastAsia="Calibri"/>
          <w:sz w:val="22"/>
          <w:szCs w:val="22"/>
          <w:bdr w:val="none" w:sz="0" w:space="0" w:color="auto"/>
          <w:lang w:val="lt-LT"/>
          <w14:ligatures w14:val="standardContextual"/>
        </w:rPr>
      </w:pPr>
      <w:r w:rsidRPr="005326BB">
        <w:rPr>
          <w:rFonts w:eastAsia="Calibri"/>
          <w:sz w:val="22"/>
          <w:szCs w:val="22"/>
          <w:bdr w:val="none" w:sz="0" w:space="0" w:color="auto"/>
          <w:lang w:val="lt-LT"/>
          <w14:ligatures w14:val="standardContextual"/>
        </w:rPr>
        <w:t xml:space="preserve">              – tiekėjas, kuris pagal rangos sutartį vykdys techniniame projekte paminėtus </w:t>
      </w:r>
      <w:r w:rsidR="00F53099">
        <w:rPr>
          <w:rFonts w:eastAsia="Calibri"/>
          <w:sz w:val="22"/>
          <w:szCs w:val="22"/>
          <w:bdr w:val="none" w:sz="0" w:space="0" w:color="auto"/>
          <w:lang w:val="lt-LT"/>
          <w14:ligatures w14:val="standardContextual"/>
        </w:rPr>
        <w:t>rekonstravimo</w:t>
      </w:r>
      <w:r w:rsidRPr="005326BB">
        <w:rPr>
          <w:rFonts w:eastAsia="Calibri"/>
          <w:sz w:val="22"/>
          <w:szCs w:val="22"/>
          <w:bdr w:val="none" w:sz="0" w:space="0" w:color="auto"/>
          <w:lang w:val="lt-LT"/>
          <w14:ligatures w14:val="standardContextual"/>
        </w:rPr>
        <w:t xml:space="preserve"> darbus bei ruoš visą techninę dokumentaciją, reikalingą objekto pridavimui turi užtikrinti darbo projekto parengimo, naujai įrengiamų lauko inžinerinių tinklų išpildomųjų nuotraukų bei kadastrinių matavimų bylų parengimo ir statinio bei žemės sklypo kadastrinių matavimų bylų atnaujinimo paslaugų atlikimą.</w:t>
      </w:r>
    </w:p>
    <w:p w14:paraId="7F35EDBE" w14:textId="5784D73A" w:rsidR="00B759FA" w:rsidRDefault="00205AB1" w:rsidP="00E82DF4">
      <w:pPr>
        <w:pStyle w:val="Body2"/>
        <w:ind w:firstLine="720"/>
        <w:jc w:val="left"/>
        <w:rPr>
          <w:lang w:val="lt-LT"/>
        </w:rPr>
      </w:pPr>
      <w:r w:rsidRPr="00370648">
        <w:rPr>
          <w:lang w:val="lt-LT"/>
        </w:rPr>
        <w:br/>
      </w:r>
      <w:r w:rsidRPr="00370648">
        <w:rPr>
          <w:lang w:val="lt-LT"/>
        </w:rPr>
        <w:tab/>
        <w:t>2.3. Pasiūlymas turi būti pateiktas visai pirkimo sąlygų techninėje specifikacijoje</w:t>
      </w:r>
      <w:r w:rsidR="00E82DF4">
        <w:rPr>
          <w:lang w:val="lt-LT"/>
        </w:rPr>
        <w:t xml:space="preserve"> (techninis projektas)</w:t>
      </w:r>
      <w:r w:rsidRPr="00370648">
        <w:rPr>
          <w:lang w:val="lt-LT"/>
        </w:rPr>
        <w:t xml:space="preserve"> nurodytai apimčiai, neskaidant jos smulkiau.</w:t>
      </w:r>
    </w:p>
    <w:p w14:paraId="35D411A1" w14:textId="60AF4641" w:rsidR="00D22CCF" w:rsidRDefault="00D22CCF" w:rsidP="006A6684">
      <w:pPr>
        <w:suppressAutoHyphens/>
        <w:spacing w:after="40"/>
        <w:ind w:firstLine="567"/>
        <w:jc w:val="both"/>
        <w:rPr>
          <w:sz w:val="22"/>
          <w:szCs w:val="22"/>
          <w:lang w:val="lt-LT"/>
        </w:rPr>
      </w:pPr>
      <w:r>
        <w:rPr>
          <w:sz w:val="22"/>
          <w:szCs w:val="22"/>
          <w:lang w:val="lt-LT"/>
        </w:rPr>
        <w:t xml:space="preserve">2.3.1. </w:t>
      </w:r>
      <w:r w:rsidR="00C20BDA">
        <w:rPr>
          <w:sz w:val="22"/>
          <w:szCs w:val="22"/>
          <w:lang w:val="lt-LT"/>
        </w:rPr>
        <w:t>Tiekėjas</w:t>
      </w:r>
      <w:r w:rsidR="00B759FA" w:rsidRPr="00B759FA">
        <w:rPr>
          <w:sz w:val="22"/>
          <w:szCs w:val="22"/>
          <w:lang w:val="lt-LT"/>
        </w:rPr>
        <w:t xml:space="preserve"> </w:t>
      </w:r>
      <w:r w:rsidR="00B759FA">
        <w:rPr>
          <w:sz w:val="22"/>
          <w:szCs w:val="22"/>
          <w:lang w:val="lt-LT"/>
        </w:rPr>
        <w:t>turės</w:t>
      </w:r>
      <w:r w:rsidR="00B759FA" w:rsidRPr="00B759FA">
        <w:rPr>
          <w:sz w:val="22"/>
          <w:szCs w:val="22"/>
          <w:lang w:val="lt-LT"/>
        </w:rPr>
        <w:t xml:space="preserve"> parengti: darbo projektą;</w:t>
      </w:r>
      <w:r w:rsidR="00C20BDA">
        <w:rPr>
          <w:sz w:val="22"/>
          <w:szCs w:val="22"/>
          <w:lang w:val="lt-LT"/>
        </w:rPr>
        <w:t xml:space="preserve"> </w:t>
      </w:r>
      <w:r w:rsidR="00B759FA" w:rsidRPr="00B759FA">
        <w:rPr>
          <w:sz w:val="22"/>
          <w:szCs w:val="22"/>
          <w:lang w:val="lt-LT"/>
        </w:rPr>
        <w:t>inžinerinių tinklų išpildomųjų nuotraukų bei kadastrinių matavimų bylas; statinio kadastrinių matavimų bylą, žemės sklypo patikslinimo planą; kitą išpildomąją dokumentaciją, reikalingą statybos užbaigimo aktui arba statybos užbaigimo deklaracijai gauti.</w:t>
      </w:r>
    </w:p>
    <w:p w14:paraId="1D75D7DB" w14:textId="77777777" w:rsidR="00F222D9" w:rsidRDefault="00B759FA" w:rsidP="00A65730">
      <w:pPr>
        <w:suppressAutoHyphens/>
        <w:spacing w:after="40"/>
        <w:ind w:firstLine="567"/>
        <w:jc w:val="both"/>
        <w:rPr>
          <w:lang w:val="lt-LT"/>
        </w:rPr>
      </w:pPr>
      <w:r w:rsidRPr="00B759FA">
        <w:rPr>
          <w:sz w:val="22"/>
          <w:szCs w:val="22"/>
          <w:lang w:val="lt-LT"/>
        </w:rPr>
        <w:t xml:space="preserve"> </w:t>
      </w:r>
      <w:r w:rsidR="00D22CCF">
        <w:rPr>
          <w:sz w:val="22"/>
          <w:szCs w:val="22"/>
          <w:lang w:val="lt-LT"/>
        </w:rPr>
        <w:t>2.3.</w:t>
      </w:r>
      <w:r w:rsidR="00A65730">
        <w:rPr>
          <w:sz w:val="22"/>
          <w:szCs w:val="22"/>
          <w:lang w:val="lt-LT"/>
        </w:rPr>
        <w:t xml:space="preserve">2. </w:t>
      </w:r>
      <w:r w:rsidRPr="00B759FA">
        <w:rPr>
          <w:sz w:val="22"/>
          <w:szCs w:val="22"/>
          <w:lang w:val="lt-LT"/>
        </w:rPr>
        <w:t>Laikinojo ir nuolatinio informacinių stendų gamyba ir įrengimas.</w:t>
      </w:r>
      <w:r w:rsidR="00205AB1" w:rsidRPr="00370648">
        <w:rPr>
          <w:lang w:val="lt-LT"/>
        </w:rPr>
        <w:tab/>
      </w:r>
      <w:r w:rsidR="00205AB1" w:rsidRPr="00370648">
        <w:rPr>
          <w:lang w:val="lt-LT"/>
        </w:rPr>
        <w:br/>
      </w:r>
      <w:r w:rsidR="00205AB1" w:rsidRPr="00370648">
        <w:rPr>
          <w:lang w:val="lt-LT"/>
        </w:rPr>
        <w:tab/>
        <w:t>2.4. Pirkimo sąlygų techniniame projekte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 xml:space="preserve">2.5. Pasiūlymo kaina turi būti ne didesnė nei nurodyta maksimali leistina kaina pirkimo sąlygų priede „Pasiūlymo forma“. </w:t>
      </w:r>
    </w:p>
    <w:p w14:paraId="7D1F9476" w14:textId="0F479F2B" w:rsidR="00E82DF4" w:rsidRPr="00960156" w:rsidRDefault="00F222D9" w:rsidP="00960156">
      <w:pPr>
        <w:suppressAutoHyphens/>
        <w:spacing w:after="40"/>
        <w:ind w:firstLine="567"/>
        <w:jc w:val="both"/>
        <w:rPr>
          <w:lang w:val="lt-LT"/>
        </w:rPr>
      </w:pPr>
      <w:r>
        <w:rPr>
          <w:lang w:val="lt-LT"/>
        </w:rPr>
        <w:t xml:space="preserve">2.6. </w:t>
      </w:r>
      <w:r w:rsidR="00BC0F5D" w:rsidRPr="00BC0F5D">
        <w:rPr>
          <w:lang w:val="lt-LT"/>
        </w:rPr>
        <w:t>Darbai perkami įgyvendinant projektą</w:t>
      </w:r>
      <w:r w:rsidR="00BC0F5D">
        <w:rPr>
          <w:lang w:val="lt-LT"/>
        </w:rPr>
        <w:t>,</w:t>
      </w:r>
      <w:r w:rsidR="00BC0F5D" w:rsidRPr="00BC0F5D">
        <w:rPr>
          <w:lang w:val="lt-LT"/>
        </w:rPr>
        <w:t xml:space="preserve"> </w:t>
      </w:r>
      <w:r w:rsidR="00BC0F5D">
        <w:rPr>
          <w:lang w:val="lt-LT"/>
        </w:rPr>
        <w:t>p</w:t>
      </w:r>
      <w:r w:rsidR="00960156" w:rsidRPr="00960156">
        <w:rPr>
          <w:lang w:val="lt-LT"/>
        </w:rPr>
        <w:t>rojekto kodas 20-013-P-0001</w:t>
      </w:r>
      <w:r w:rsidR="00960156">
        <w:rPr>
          <w:lang w:val="lt-LT"/>
        </w:rPr>
        <w:t xml:space="preserve"> „</w:t>
      </w:r>
      <w:r w:rsidR="00960156" w:rsidRPr="00960156">
        <w:rPr>
          <w:lang w:val="lt-LT"/>
        </w:rPr>
        <w:t>Naujų ikimokyklinių vietų kūrimas Šalčininkų lopšelyje-darželyje „Pasaka“</w:t>
      </w:r>
      <w:r w:rsidR="00960156">
        <w:rPr>
          <w:lang w:val="lt-LT"/>
        </w:rPr>
        <w:t>“.</w:t>
      </w:r>
      <w:r w:rsidR="00205AB1" w:rsidRPr="00370648">
        <w:rPr>
          <w:lang w:val="lt-LT"/>
        </w:rPr>
        <w:tab/>
      </w:r>
      <w:r w:rsidR="00205AB1" w:rsidRPr="00370648">
        <w:rPr>
          <w:lang w:val="lt-LT"/>
        </w:rPr>
        <w:br/>
      </w:r>
      <w:r w:rsidR="00205AB1" w:rsidRPr="00370648">
        <w:rPr>
          <w:lang w:val="lt-LT"/>
        </w:rPr>
        <w:tab/>
        <w:t>2.</w:t>
      </w:r>
      <w:r>
        <w:rPr>
          <w:lang w:val="lt-LT"/>
        </w:rPr>
        <w:t>7</w:t>
      </w:r>
      <w:r w:rsidR="00205AB1" w:rsidRPr="00370648">
        <w:rPr>
          <w:lang w:val="lt-LT"/>
        </w:rPr>
        <w:t>. Tiekėjo įsipareigojimų įvykdymo vieta yra Vytauto g. 36, LT- 17114, Šalčininkai.</w:t>
      </w:r>
      <w:r w:rsidR="00205AB1" w:rsidRPr="00370648">
        <w:rPr>
          <w:lang w:val="lt-LT"/>
        </w:rPr>
        <w:br/>
      </w:r>
      <w:r w:rsidR="00205AB1" w:rsidRPr="00370648">
        <w:rPr>
          <w:lang w:val="lt-LT"/>
        </w:rPr>
        <w:tab/>
        <w:t>2.</w:t>
      </w:r>
      <w:r>
        <w:rPr>
          <w:lang w:val="lt-LT"/>
        </w:rPr>
        <w:t>8</w:t>
      </w:r>
      <w:r w:rsidR="00205AB1" w:rsidRPr="00370648">
        <w:rPr>
          <w:lang w:val="lt-LT"/>
        </w:rPr>
        <w:t>. Tiekėjas atliekant rangos darbus privalo užtikrinti įstaigos pilną funkcionavimą.</w:t>
      </w:r>
      <w:r w:rsidR="00205AB1"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205AB1" w:rsidRPr="00370648">
        <w:rPr>
          <w:lang w:val="lt-LT"/>
        </w:rPr>
        <w:tab/>
      </w:r>
      <w:r w:rsidR="00205AB1" w:rsidRPr="00370648">
        <w:rPr>
          <w:lang w:val="lt-LT"/>
        </w:rPr>
        <w:br/>
      </w:r>
      <w:r w:rsidR="00205AB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lastRenderedPageBreak/>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legalizuotus </w:t>
      </w:r>
      <w:proofErr w:type="spellStart"/>
      <w:r w:rsidR="00205AB1" w:rsidRPr="00370648">
        <w:rPr>
          <w:lang w:val="lt-LT"/>
        </w:rPr>
        <w:t>Apostille</w:t>
      </w:r>
      <w:proofErr w:type="spellEnd"/>
      <w:r w:rsidR="00205AB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05AB1" w:rsidRPr="00370648">
        <w:rPr>
          <w:lang w:val="lt-LT"/>
        </w:rPr>
        <w:t>Apostille</w:t>
      </w:r>
      <w:proofErr w:type="spellEnd"/>
      <w:r w:rsidR="00205AB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05AB1" w:rsidRPr="00370648">
        <w:rPr>
          <w:lang w:val="lt-LT"/>
        </w:rPr>
        <w:t>Apostille</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w:t>
      </w:r>
      <w:r w:rsidR="00205AB1" w:rsidRPr="00370648">
        <w:rPr>
          <w:lang w:val="lt-LT"/>
        </w:rPr>
        <w:lastRenderedPageBreak/>
        <w:t>turi atitinkamą kvalifikaciją, nepriklausomai nuo to kokiais pagrindais (nuosavybės, nuomos ar kitais) naudojasi ar naudosis sutarties vykdymo metu atitinkamas priemones.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 xml:space="preserve">4.6. Tiekėjas remiasi tokiais ūkio subjekto pajėgumais, kuriais jis realiai galės </w:t>
      </w:r>
      <w:r w:rsidR="00205AB1" w:rsidRPr="00370648">
        <w:rPr>
          <w:lang w:val="lt-LT"/>
        </w:rPr>
        <w:lastRenderedPageBreak/>
        <w:t>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 xml:space="preserve">5.8. Pasiūlyme nurodomi įkainiai/kaina pateikiami eurais. Apskaičiuojant įkainį/kainą, turi būti atsižvelgta į visus pirkimo sąlygų, įskaitant pirkimo sutarties projektą, reikalavimus. Į </w:t>
      </w:r>
      <w:r w:rsidR="00205AB1" w:rsidRPr="00370648">
        <w:rPr>
          <w:lang w:val="lt-LT"/>
        </w:rPr>
        <w:lastRenderedPageBreak/>
        <w:t>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Pasiūlymo galiojimą užtikrinantis(-</w:t>
      </w:r>
      <w:proofErr w:type="spellStart"/>
      <w:r w:rsidR="00205AB1" w:rsidRPr="00370648">
        <w:rPr>
          <w:lang w:val="lt-LT"/>
        </w:rPr>
        <w:t>ys</w:t>
      </w:r>
      <w:proofErr w:type="spellEnd"/>
      <w:r w:rsidR="00205AB1" w:rsidRPr="00370648">
        <w:rPr>
          <w:lang w:val="lt-LT"/>
        </w:rPr>
        <w:t>) dokumentas(-ai).</w:t>
      </w:r>
      <w:r w:rsidR="00205AB1" w:rsidRPr="00370648">
        <w:rPr>
          <w:lang w:val="lt-LT"/>
        </w:rPr>
        <w:tab/>
      </w:r>
      <w:r w:rsidR="00205AB1" w:rsidRPr="00370648">
        <w:rPr>
          <w:lang w:val="lt-LT"/>
        </w:rPr>
        <w:br/>
      </w:r>
      <w:r w:rsidR="00205AB1" w:rsidRPr="00370648">
        <w:rPr>
          <w:lang w:val="lt-LT"/>
        </w:rPr>
        <w:tab/>
        <w:t>5.10.5. Dokumentai reikalaujami pirkimo sąlygų priede „Kokybės kriterijai ir jų vertinimas“.</w:t>
      </w:r>
      <w:r w:rsidR="00205AB1" w:rsidRPr="00370648">
        <w:rPr>
          <w:lang w:val="lt-LT"/>
        </w:rPr>
        <w:tab/>
      </w:r>
      <w:r w:rsidR="00205AB1" w:rsidRPr="00370648">
        <w:rPr>
          <w:lang w:val="lt-LT"/>
        </w:rPr>
        <w:br/>
      </w:r>
      <w:r w:rsidR="00205AB1" w:rsidRPr="00370648">
        <w:rPr>
          <w:lang w:val="lt-LT"/>
        </w:rPr>
        <w:tab/>
        <w:t>5.10.6. Galimybę pasinaudoti kitų ūkio subjektų ištekliais patvirtinantys dokumentai (jei tiekėjas remiasi kitų ūkio subjektų kvalifikacija).</w:t>
      </w:r>
    </w:p>
    <w:p w14:paraId="013639BD" w14:textId="6BDE3267" w:rsidR="00E82DF4" w:rsidRDefault="00205AB1" w:rsidP="00E82DF4">
      <w:pPr>
        <w:pStyle w:val="Body2"/>
        <w:ind w:firstLine="720"/>
        <w:jc w:val="left"/>
        <w:rPr>
          <w:lang w:val="lt-LT"/>
        </w:rPr>
      </w:pPr>
      <w:r w:rsidRPr="00370648">
        <w:rPr>
          <w:lang w:val="lt-LT"/>
        </w:rPr>
        <w:t>5.10.7. Įkainotas veiklų sąrašas.</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 xml:space="preserve">6.2. Tiekėjui užšifravus visą pasiūlymą ir iki pirminio susipažinimo su CVP IS priemonėmis pateiktais pasiūlymais procedūros (posėdžio) pradžios nepateikus (dėl jo paties kaltės) slaptažodžio arba </w:t>
      </w:r>
      <w:r w:rsidRPr="00370648">
        <w:rPr>
          <w:lang w:val="lt-LT"/>
        </w:rPr>
        <w:lastRenderedPageBreak/>
        <w:t>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t>7.1.1. Pasiūlymo galiojimo užtikrinimo suma turi būti ne mažesnė kaip 12000 Eur.</w:t>
      </w:r>
      <w:r w:rsidRPr="00370648">
        <w:rPr>
          <w:lang w:val="lt-LT"/>
        </w:rPr>
        <w:tab/>
      </w:r>
      <w:r w:rsidRPr="00370648">
        <w:rPr>
          <w:lang w:val="lt-LT"/>
        </w:rPr>
        <w:br/>
      </w:r>
      <w:r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t>7.1.3. Pasiūlymo galiojimo užtikrinimas turi būti elektroninėje formoje patvirtintas jį išdavusios organizacijos įgalioto asmens kvalifikuotu elektroniniu parašu ir pateikiamas su pasiūlymu CVP IS priemonėmis.</w:t>
      </w:r>
      <w:r w:rsidRPr="00370648">
        <w:rPr>
          <w:lang w:val="lt-LT"/>
        </w:rPr>
        <w:tab/>
      </w:r>
      <w:r w:rsidRPr="00370648">
        <w:rPr>
          <w:lang w:val="lt-LT"/>
        </w:rPr>
        <w:br/>
      </w:r>
      <w:r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t>7.1.5.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70648">
        <w:rPr>
          <w:lang w:val="lt-LT"/>
        </w:rPr>
        <w:t>užtikrintojui</w:t>
      </w:r>
      <w:proofErr w:type="spellEnd"/>
      <w:r w:rsidRPr="00370648">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t xml:space="preserve">7.1.7. Pasiūlymo galiojimo užtikrinime turi būti numatyta, kad </w:t>
      </w:r>
      <w:proofErr w:type="spellStart"/>
      <w:r w:rsidRPr="00370648">
        <w:rPr>
          <w:lang w:val="lt-LT"/>
        </w:rPr>
        <w:t>užtikrintojas</w:t>
      </w:r>
      <w:proofErr w:type="spellEnd"/>
      <w:r w:rsidRPr="00370648">
        <w:rPr>
          <w:lang w:val="lt-LT"/>
        </w:rPr>
        <w:t xml:space="preserve"> neturi teisės reikalauti, kad perkančioji organizacija pagrįstų savo reikalavimą. Perkančioji organizacija pranešime </w:t>
      </w:r>
      <w:proofErr w:type="spellStart"/>
      <w:r w:rsidRPr="00370648">
        <w:rPr>
          <w:lang w:val="lt-LT"/>
        </w:rPr>
        <w:t>užtikrintojui</w:t>
      </w:r>
      <w:proofErr w:type="spellEnd"/>
      <w:r w:rsidRPr="00370648">
        <w:rPr>
          <w:lang w:val="lt-LT"/>
        </w:rPr>
        <w:t xml:space="preserve"> nurodys dėl kurios iš aukščiau išvardintų aplinkybių jai priklauso pasiūlymo galiojimo užtikrinimo suma.</w:t>
      </w:r>
      <w:r w:rsidRPr="00370648">
        <w:rPr>
          <w:lang w:val="lt-LT"/>
        </w:rPr>
        <w:tab/>
      </w:r>
      <w:r w:rsidRPr="00370648">
        <w:rPr>
          <w:lang w:val="lt-LT"/>
        </w:rPr>
        <w:br/>
      </w:r>
      <w:r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(jeigu tokie taikomi) ir/ar pašalinimo pagrindų nebuvimą pagrindžiančių dokumentų.</w:t>
      </w:r>
      <w:r w:rsidRPr="00370648">
        <w:rPr>
          <w:lang w:val="lt-LT"/>
        </w:rPr>
        <w:tab/>
      </w:r>
      <w:r w:rsidRPr="00370648">
        <w:rPr>
          <w:lang w:val="lt-LT"/>
        </w:rPr>
        <w:br/>
      </w:r>
      <w:r w:rsidRPr="00370648">
        <w:rPr>
          <w:lang w:val="lt-LT"/>
        </w:rPr>
        <w:tab/>
        <w:t xml:space="preserve">7.1.10. Pasiūlymo galiojimo užtikrinimas grąžinamas (arba atsisakoma teisių į jį) gavus tiekėjo prašymą raštu, po to, kai pirkimo laimėtoju pripažintas tiekėjas pasirašo pirkimo sutartį ir pateikia pirkimo </w:t>
      </w:r>
      <w:r w:rsidRPr="00370648">
        <w:rPr>
          <w:lang w:val="lt-LT"/>
        </w:rPr>
        <w:lastRenderedPageBreak/>
        <w:t>sutarties įvykdymo užtikrinimą (jei numatyta pirkimo sutartyje).</w:t>
      </w:r>
      <w:r w:rsidRPr="00370648">
        <w:rPr>
          <w:lang w:val="lt-LT"/>
        </w:rPr>
        <w:tab/>
      </w:r>
      <w:r w:rsidRPr="00370648">
        <w:rPr>
          <w:lang w:val="lt-LT"/>
        </w:rPr>
        <w:br/>
      </w:r>
      <w:r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 974010044400020098. 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br/>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 būtų pritraukusi daugiau dalyvių.</w:t>
      </w:r>
      <w:r w:rsidRPr="00370648">
        <w:rPr>
          <w:lang w:val="lt-LT"/>
        </w:rPr>
        <w:br/>
      </w:r>
      <w:r w:rsidRPr="00370648">
        <w:rPr>
          <w:lang w:val="lt-LT"/>
        </w:rPr>
        <w:tab/>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nepasibaigus pasiūlymų pateikimo terminui rengs pirkimo dokumentų aiškinamąjį susitikimą (toliau - Susitikimą). Kvietimas dalyvauti Susitikime bus siunčiamas CVP IS priemonėmis. Susitikimo metu bus teikiami atsakymai į tiekėjų klausimus dėl pirkimo sąlygų. Susitikimai dėl pirkimo dokumentų paaiškinimų rengiami su kiekvienu tiekėju individualiai, išskyrus, kai dėl objektyvių priežasčių negalima organizuoti susitikimų su kiekvienu tiekėju atskirai, organizuojamas bendras susitikimas. Perkančioji organizacija parengs Susitikimo protokolą, kuriame bus fiksuojami visi susitikimo metu pateikti klausimai dėl pirkimo dokumentų ir atsakymai į juos.  Susitikimo protokolo išrašas CVP IS susirašinėjimo priemonėmis bus pateikiamas visiems tiekėjams, prisijungusiems prie pirkimo, ir paskelbiamas CVP IS kartu su pirkimo dokumentais</w:t>
      </w:r>
      <w:r w:rsidRPr="00370648">
        <w:rPr>
          <w:lang w:val="lt-LT"/>
        </w:rPr>
        <w:tab/>
      </w:r>
      <w:r w:rsidRPr="00370648">
        <w:rPr>
          <w:lang w:val="lt-LT"/>
        </w:rPr>
        <w:br/>
      </w:r>
      <w:r w:rsidRPr="00370648">
        <w:rPr>
          <w:lang w:val="lt-LT"/>
        </w:rPr>
        <w:tab/>
        <w:t>9.8.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30 min. </w:t>
      </w:r>
      <w:r w:rsidRPr="00370648">
        <w:rPr>
          <w:lang w:val="lt-LT"/>
        </w:rPr>
        <w:lastRenderedPageBreak/>
        <w:t>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apskaičiuoja kiekvieno pasiūlymo kainos ar sąnaudų ir kokybės santykį;</w:t>
      </w:r>
      <w:r w:rsidRPr="00370648">
        <w:rPr>
          <w:lang w:val="lt-LT"/>
        </w:rPr>
        <w:tab/>
      </w:r>
      <w:r w:rsidRPr="00370648">
        <w:rPr>
          <w:lang w:val="lt-LT"/>
        </w:rPr>
        <w:br/>
      </w:r>
      <w:r w:rsidRPr="00370648">
        <w:rPr>
          <w:lang w:val="lt-LT"/>
        </w:rPr>
        <w:tab/>
        <w:t>11.1.8.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11.1.9.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Pr="00370648">
        <w:rPr>
          <w:lang w:val="lt-LT"/>
        </w:rPr>
        <w:br/>
      </w:r>
      <w:r w:rsidRPr="00370648">
        <w:rPr>
          <w:lang w:val="lt-LT"/>
        </w:rPr>
        <w:tab/>
      </w:r>
      <w:r w:rsidRPr="00370648">
        <w:rPr>
          <w:lang w:val="lt-LT"/>
        </w:rPr>
        <w:br/>
      </w:r>
      <w:r w:rsidRPr="00370648">
        <w:rPr>
          <w:lang w:val="lt-LT"/>
        </w:rPr>
        <w:tab/>
        <w:t>11.1.10. sudaro pasiūlymų eilę ir nustato pirkimo laimėtoją;</w:t>
      </w:r>
      <w:r w:rsidRPr="00370648">
        <w:rPr>
          <w:lang w:val="lt-LT"/>
        </w:rPr>
        <w:tab/>
      </w:r>
      <w:r w:rsidRPr="00370648">
        <w:rPr>
          <w:lang w:val="lt-LT"/>
        </w:rPr>
        <w:br/>
      </w:r>
      <w:r w:rsidRPr="00370648">
        <w:rPr>
          <w:lang w:val="lt-LT"/>
        </w:rPr>
        <w:tab/>
        <w:t>11.1.11.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 xml:space="preserve">11.4.3. tais atvejais, kai pirkime taikomas fiksuoto įkainio kainodaros metodas, negali būti keičiamas pasiūlytas įkainis be PVM. Galutinė pasiūlymo kaina be PVM keičiasi tik tiek, kiek tai lemia </w:t>
      </w:r>
      <w:r w:rsidRPr="00370648">
        <w:rPr>
          <w:lang w:val="lt-LT"/>
        </w:rPr>
        <w:lastRenderedPageBreak/>
        <w:t>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 xml:space="preserve">13.3. Perkančioji organizacija gali nuspręsti nesudaryti pirkimo sutarties su ekonomiškai </w:t>
      </w:r>
      <w:r w:rsidRPr="00370648">
        <w:rPr>
          <w:lang w:val="lt-LT"/>
        </w:rPr>
        <w:lastRenderedPageBreak/>
        <w:t>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kainos / sąnaudų ir kokybės santykį, taikant pasiūlymo vertinimo kriterijus ir tvarką nurodytą pirkimo sąlygų priede „Kokybės kriterijai ir jų vertinimas“.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w:t>
      </w:r>
      <w:proofErr w:type="spellStart"/>
      <w:r w:rsidRPr="00370648">
        <w:rPr>
          <w:lang w:val="lt-LT"/>
        </w:rPr>
        <w:t>arba</w:t>
      </w:r>
      <w:proofErr w:type="spellEnd"/>
      <w:r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w:t>
      </w:r>
      <w:r w:rsidRPr="00370648">
        <w:rPr>
          <w:lang w:val="lt-LT"/>
        </w:rPr>
        <w:lastRenderedPageBreak/>
        <w:t>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lastRenderedPageBreak/>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 (techninis projektas).</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Kvalifikacijos ir kiti reikalavimai tiekėjui.</w:t>
      </w:r>
      <w:r w:rsidRPr="00370648">
        <w:rPr>
          <w:lang w:val="lt-LT"/>
        </w:rPr>
        <w:tab/>
      </w:r>
      <w:r w:rsidRPr="00370648">
        <w:rPr>
          <w:lang w:val="lt-LT"/>
        </w:rPr>
        <w:br/>
      </w:r>
      <w:r w:rsidRPr="00370648">
        <w:rPr>
          <w:lang w:val="lt-LT"/>
        </w:rPr>
        <w:tab/>
        <w:t>19.1.6. Kokybės kriterijai ir jų vertinimas.</w:t>
      </w:r>
    </w:p>
    <w:p w14:paraId="5FD413D6" w14:textId="77777777" w:rsidR="00E82DF4" w:rsidRDefault="00205AB1" w:rsidP="00E82DF4">
      <w:pPr>
        <w:pStyle w:val="Body2"/>
        <w:ind w:firstLine="720"/>
        <w:jc w:val="left"/>
        <w:rPr>
          <w:lang w:val="lt-LT"/>
        </w:rPr>
      </w:pPr>
      <w:r w:rsidRPr="00370648">
        <w:rPr>
          <w:lang w:val="lt-LT"/>
        </w:rPr>
        <w:t>19.1.7. Įkainuotas veiklų sąrašas</w:t>
      </w:r>
      <w:r w:rsidR="00E82DF4">
        <w:rPr>
          <w:lang w:val="lt-LT"/>
        </w:rPr>
        <w:t>.</w:t>
      </w:r>
    </w:p>
    <w:p w14:paraId="39DFE4DF" w14:textId="24FCABFB" w:rsidR="00205AB1" w:rsidRPr="00370648" w:rsidRDefault="00205AB1" w:rsidP="00E82DF4">
      <w:pPr>
        <w:pStyle w:val="Body2"/>
        <w:ind w:firstLine="720"/>
        <w:jc w:val="left"/>
        <w:rPr>
          <w:lang w:val="lt-LT"/>
        </w:rPr>
      </w:pPr>
      <w:r w:rsidRPr="00370648">
        <w:rPr>
          <w:lang w:val="lt-LT"/>
        </w:rPr>
        <w:t>19.1.8. Specialistų sąrašas</w:t>
      </w:r>
      <w:r w:rsidR="00E82DF4">
        <w:rPr>
          <w:lang w:val="lt-LT"/>
        </w:rPr>
        <w:t>.</w:t>
      </w:r>
    </w:p>
    <w:p w14:paraId="5D5C078A" w14:textId="77777777" w:rsidR="005E5855" w:rsidRPr="00F53099" w:rsidRDefault="005E5855">
      <w:pPr>
        <w:rPr>
          <w:lang w:val="pt-BR"/>
        </w:rPr>
      </w:pPr>
    </w:p>
    <w:sectPr w:rsidR="005E5855" w:rsidRPr="00F53099">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E78E4" w14:textId="77777777" w:rsidR="004D20F9" w:rsidRDefault="004D20F9">
      <w:r>
        <w:separator/>
      </w:r>
    </w:p>
  </w:endnote>
  <w:endnote w:type="continuationSeparator" w:id="0">
    <w:p w14:paraId="43E0DB86" w14:textId="77777777" w:rsidR="004D20F9" w:rsidRDefault="004D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1402D" w:rsidRDefault="000140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1402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1402D" w:rsidRDefault="000140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27EBE" w14:textId="77777777" w:rsidR="004D20F9" w:rsidRDefault="004D20F9">
      <w:r>
        <w:separator/>
      </w:r>
    </w:p>
  </w:footnote>
  <w:footnote w:type="continuationSeparator" w:id="0">
    <w:p w14:paraId="51D053DF" w14:textId="77777777" w:rsidR="004D20F9" w:rsidRDefault="004D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1402D" w:rsidRDefault="000140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1402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1402D" w:rsidRDefault="0001402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402D"/>
    <w:rsid w:val="0003640B"/>
    <w:rsid w:val="001125E3"/>
    <w:rsid w:val="00190918"/>
    <w:rsid w:val="00205AB1"/>
    <w:rsid w:val="00217EEB"/>
    <w:rsid w:val="002B3858"/>
    <w:rsid w:val="00311941"/>
    <w:rsid w:val="004D20F9"/>
    <w:rsid w:val="005326BB"/>
    <w:rsid w:val="005E5855"/>
    <w:rsid w:val="006A6684"/>
    <w:rsid w:val="007021C8"/>
    <w:rsid w:val="007C39A3"/>
    <w:rsid w:val="00960156"/>
    <w:rsid w:val="00992108"/>
    <w:rsid w:val="0099639A"/>
    <w:rsid w:val="00A65730"/>
    <w:rsid w:val="00A815A3"/>
    <w:rsid w:val="00B20929"/>
    <w:rsid w:val="00B759FA"/>
    <w:rsid w:val="00BC0F5D"/>
    <w:rsid w:val="00BD2030"/>
    <w:rsid w:val="00C20BDA"/>
    <w:rsid w:val="00D22CCF"/>
    <w:rsid w:val="00E82DF4"/>
    <w:rsid w:val="00EC049D"/>
    <w:rsid w:val="00F222D9"/>
    <w:rsid w:val="00F530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E82DF4"/>
    <w:rPr>
      <w:color w:val="0563C1" w:themeColor="hyperlink"/>
      <w:u w:val="single"/>
    </w:rPr>
  </w:style>
  <w:style w:type="character" w:styleId="Neapdorotaspaminjimas">
    <w:name w:val="Unresolved Mention"/>
    <w:basedOn w:val="Numatytasispastraiposriftas"/>
    <w:uiPriority w:val="99"/>
    <w:semiHidden/>
    <w:unhideWhenUsed/>
    <w:rsid w:val="00E82D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3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bignev.valickij@salcinink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13</Pages>
  <Words>34160</Words>
  <Characters>19472</Characters>
  <Application>Microsoft Office Word</Application>
  <DocSecurity>0</DocSecurity>
  <Lines>162</Lines>
  <Paragraphs>107</Paragraphs>
  <ScaleCrop>false</ScaleCrop>
  <HeadingPairs>
    <vt:vector size="4" baseType="variant">
      <vt:variant>
        <vt:lpstr>Pavadinimas</vt:lpstr>
      </vt:variant>
      <vt:variant>
        <vt:i4>1</vt:i4>
      </vt:variant>
      <vt:variant>
        <vt:lpstr>Antraštės</vt:lpstr>
      </vt:variant>
      <vt:variant>
        <vt:i4>6</vt:i4>
      </vt:variant>
    </vt:vector>
  </HeadingPairs>
  <TitlesOfParts>
    <vt:vector size="7" baseType="lpstr">
      <vt:lpstr/>
      <vt:lpstr/>
      <vt:lpstr>Šalčininkų rajono savivaldybės administracija </vt:lpstr>
      <vt:lpstr/>
      <vt:lpstr>Atviras konkursas (supaprastintas)</vt:lpstr>
      <vt:lpstr/>
      <vt:lpstr>MOKSLO PASKIRTIES PASTATO, VYTAUTO G. 36 ŠALČININKAI, REKONSTRAVIMO DARBAI </vt:lpstr>
    </vt:vector>
  </TitlesOfParts>
  <Company/>
  <LinksUpToDate>false</LinksUpToDate>
  <CharactersWithSpaces>53525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Zbignev Valickij</cp:lastModifiedBy>
  <cp:revision>14</cp:revision>
  <dcterms:created xsi:type="dcterms:W3CDTF">2021-02-08T14:42:00Z</dcterms:created>
  <dcterms:modified xsi:type="dcterms:W3CDTF">2025-04-02T10:40:00Z</dcterms:modified>
</cp:coreProperties>
</file>